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9" w:rsidRDefault="005475E9" w:rsidP="005475E9">
      <w:pPr>
        <w:bidi/>
        <w:rPr>
          <w:rFonts w:eastAsia="Times New Roman"/>
          <w:sz w:val="39"/>
          <w:szCs w:val="39"/>
        </w:rPr>
      </w:pPr>
      <w:r>
        <w:rPr>
          <w:rFonts w:eastAsia="Times New Roman" w:hint="cs"/>
          <w:sz w:val="39"/>
          <w:szCs w:val="39"/>
          <w:rtl/>
        </w:rPr>
        <w:t>دليل لمدينة كوترسلو ـ ألدليل ألكلاسيكي ـ وسط ألمدينة بأكمله في ٩٠ دقيقة</w:t>
      </w:r>
    </w:p>
    <w:p w:rsidR="005475E9" w:rsidRDefault="005475E9" w:rsidP="005475E9">
      <w:pPr>
        <w:bidi/>
        <w:rPr>
          <w:rFonts w:eastAsia="Times New Roman"/>
          <w:sz w:val="39"/>
          <w:szCs w:val="39"/>
        </w:rPr>
      </w:pP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تعرفو من خلاله على مدينة كوترسلو! أين هو جوهر ألمدينة 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"ألقرية ألهيث" {</w:t>
      </w:r>
      <w:r>
        <w:rPr>
          <w:rFonts w:eastAsia="Times New Roman"/>
          <w:sz w:val="39"/>
          <w:szCs w:val="39"/>
        </w:rPr>
        <w:t>Heidedorfes</w:t>
      </w:r>
      <w:r>
        <w:rPr>
          <w:rFonts w:eastAsia="Times New Roman" w:hint="cs"/>
          <w:sz w:val="39"/>
          <w:szCs w:val="39"/>
          <w:rtl/>
        </w:rPr>
        <w:t>} كوترسلو، ماذا كانت سابقآ وظائف ساحة ألمثلث، وما هي علاقة ألمنظمة لإنقاذ غرقى ألسفن، تحديدآ بمدينة كوترسلو؟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 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هذا ألسؤال وغيره ألكثير، سوف يجاوب عليها ألمرشد لدليل ألمدينة، عند ألقيام بجولة في وسط ألمدينة "ألدليل ألكلاسيكي" 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في ألجولة ألتي تستغرق تقريبآ بحدود ألساعة ونصف ألساعة، سوف نمر خلالها عبر "</w:t>
      </w:r>
      <w:proofErr w:type="spellStart"/>
      <w:r>
        <w:rPr>
          <w:rFonts w:eastAsia="Times New Roman"/>
          <w:sz w:val="39"/>
          <w:szCs w:val="39"/>
        </w:rPr>
        <w:t>pattken</w:t>
      </w:r>
      <w:proofErr w:type="spellEnd"/>
      <w:r>
        <w:rPr>
          <w:rFonts w:eastAsia="Times New Roman" w:hint="cs"/>
          <w:sz w:val="39"/>
          <w:szCs w:val="39"/>
          <w:rtl/>
        </w:rPr>
        <w:t>" {شوارع ضيقة} وطبعآ إلى ألأماكن ألهامة مثلما أل "</w:t>
      </w:r>
      <w:proofErr w:type="spellStart"/>
      <w:r>
        <w:rPr>
          <w:rFonts w:eastAsia="Times New Roman"/>
          <w:sz w:val="39"/>
          <w:szCs w:val="39"/>
        </w:rPr>
        <w:t>Verhoffhaus</w:t>
      </w:r>
      <w:proofErr w:type="spellEnd"/>
      <w:r>
        <w:rPr>
          <w:rFonts w:eastAsia="Times New Roman" w:hint="cs"/>
          <w:sz w:val="39"/>
          <w:szCs w:val="39"/>
          <w:rtl/>
        </w:rPr>
        <w:t>"  برج ألمياه ومبنى ألمسرح لجديد.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معلومات عامة: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مدة ألجولة: ساعة ونصف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ألموعد: ألسبت ١٠ ديسمبر ٢٠١٦ ألساعة ١٤:٠٠ {إثنين بعد ألظهر}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مكان أللقاء: أمام دار ألبلدية {</w:t>
      </w:r>
      <w:r>
        <w:rPr>
          <w:rFonts w:eastAsia="Times New Roman"/>
          <w:sz w:val="39"/>
          <w:szCs w:val="39"/>
        </w:rPr>
        <w:t>Rathaus</w:t>
      </w:r>
      <w:r>
        <w:rPr>
          <w:rFonts w:eastAsia="Times New Roman" w:hint="cs"/>
          <w:sz w:val="39"/>
          <w:szCs w:val="39"/>
          <w:rtl/>
        </w:rPr>
        <w:t>} شارع برلين رقم ٧٠ {</w:t>
      </w:r>
      <w:r>
        <w:rPr>
          <w:rFonts w:eastAsia="Times New Roman"/>
          <w:sz w:val="39"/>
          <w:szCs w:val="39"/>
        </w:rPr>
        <w:t>Berliner Str.70</w:t>
      </w:r>
      <w:r>
        <w:rPr>
          <w:rFonts w:eastAsia="Times New Roman" w:hint="cs"/>
          <w:sz w:val="39"/>
          <w:szCs w:val="39"/>
          <w:rtl/>
        </w:rPr>
        <w:t>}</w:t>
      </w:r>
    </w:p>
    <w:p w:rsidR="005475E9" w:rsidRDefault="005475E9" w:rsidP="005475E9">
      <w:pPr>
        <w:bidi/>
        <w:rPr>
          <w:rFonts w:eastAsia="Times New Roman"/>
          <w:sz w:val="39"/>
          <w:szCs w:val="39"/>
          <w:rtl/>
        </w:rPr>
      </w:pPr>
      <w:r>
        <w:rPr>
          <w:rFonts w:eastAsia="Times New Roman" w:hint="cs"/>
          <w:sz w:val="39"/>
          <w:szCs w:val="39"/>
          <w:rtl/>
        </w:rPr>
        <w:t>أقصى عدد للمشتركين: ٢٥</w:t>
      </w:r>
    </w:p>
    <w:p w:rsidR="00D45D1D" w:rsidRDefault="00D45D1D"/>
    <w:p w:rsidR="005475E9" w:rsidRDefault="005475E9"/>
    <w:p w:rsidR="005475E9" w:rsidRDefault="005475E9"/>
    <w:p w:rsidR="00F828C6" w:rsidRDefault="00F828C6"/>
    <w:p w:rsidR="00F828C6" w:rsidRDefault="00F828C6"/>
    <w:p w:rsidR="00F828C6" w:rsidRDefault="00207016" w:rsidP="00207016">
      <w:r>
        <w:rPr>
          <w:noProof/>
        </w:rPr>
        <w:drawing>
          <wp:inline distT="0" distB="0" distL="0" distR="0" wp14:anchorId="60D5CFA4" wp14:editId="058BB480">
            <wp:extent cx="2619374" cy="1466850"/>
            <wp:effectExtent l="0" t="0" r="0" b="0"/>
            <wp:docPr id="3" name="Bild 6" descr="http://www.shopping.guetsel.de/pics/554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hopping.guetsel.de/pics/5549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14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C6">
        <w:tab/>
      </w:r>
      <w:r w:rsidR="00F828C6">
        <w:tab/>
      </w:r>
      <w:r>
        <w:rPr>
          <w:rFonts w:eastAsia="Times New Roman"/>
          <w:noProof/>
          <w:sz w:val="20"/>
          <w:szCs w:val="20"/>
        </w:rPr>
        <w:drawing>
          <wp:inline distT="0" distB="0" distL="0" distR="0" wp14:anchorId="1F70C6C3" wp14:editId="4485FC55">
            <wp:extent cx="1838325" cy="777441"/>
            <wp:effectExtent l="0" t="0" r="0" b="3810"/>
            <wp:docPr id="1" name="Grafik 1" descr="http://www.kep-guetersloh.de/media/stadt_guetersl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kep-guetersloh.de/media/stadt_gueterslo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9"/>
    <w:rsid w:val="00207016"/>
    <w:rsid w:val="00435C35"/>
    <w:rsid w:val="005475E9"/>
    <w:rsid w:val="00D45D1D"/>
    <w:rsid w:val="00E95889"/>
    <w:rsid w:val="00F7680C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5E9"/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8C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5E9"/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8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Mertens, Frank</dc:creator>
  <cp:lastModifiedBy>Mertens, Frank</cp:lastModifiedBy>
  <cp:revision>5</cp:revision>
  <cp:lastPrinted>2016-11-29T07:15:00Z</cp:lastPrinted>
  <dcterms:created xsi:type="dcterms:W3CDTF">2016-11-14T08:00:00Z</dcterms:created>
  <dcterms:modified xsi:type="dcterms:W3CDTF">2016-11-29T07:16:00Z</dcterms:modified>
</cp:coreProperties>
</file>